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A6C79" w14:textId="6AF233BC" w:rsidR="00A528CB" w:rsidRPr="004F2E5B" w:rsidRDefault="00A528CB" w:rsidP="00867071">
      <w:pPr>
        <w:pStyle w:val="NormalWeb"/>
        <w:jc w:val="center"/>
        <w:rPr>
          <w:rStyle w:val="Strong"/>
          <w:rFonts w:asciiTheme="minorHAnsi" w:hAnsiTheme="minorHAnsi"/>
          <w:sz w:val="28"/>
          <w:szCs w:val="28"/>
          <w:lang w:val="sr-Latn-RS"/>
        </w:rPr>
      </w:pPr>
      <w:r w:rsidRPr="004F2E5B">
        <w:rPr>
          <w:rStyle w:val="Strong"/>
          <w:rFonts w:asciiTheme="minorHAnsi" w:hAnsiTheme="minorHAnsi"/>
          <w:sz w:val="28"/>
          <w:szCs w:val="28"/>
          <w:lang w:val="sr-Latn-RS"/>
        </w:rPr>
        <w:t>Nova</w:t>
      </w:r>
      <w:r w:rsidR="007010DC" w:rsidRPr="004F2E5B">
        <w:rPr>
          <w:rStyle w:val="Strong"/>
          <w:rFonts w:asciiTheme="minorHAnsi" w:hAnsiTheme="minorHAnsi"/>
          <w:sz w:val="28"/>
          <w:szCs w:val="28"/>
          <w:lang w:val="sr-Latn-RS"/>
        </w:rPr>
        <w:t xml:space="preserve"> Panda Waze, </w:t>
      </w:r>
      <w:r w:rsidRPr="004F2E5B">
        <w:rPr>
          <w:rStyle w:val="Strong"/>
          <w:rFonts w:asciiTheme="minorHAnsi" w:hAnsiTheme="minorHAnsi"/>
          <w:sz w:val="28"/>
          <w:szCs w:val="28"/>
          <w:lang w:val="sr-Latn-RS"/>
        </w:rPr>
        <w:t>evolucija najdruštvenijeg gradskog automobila ikada</w:t>
      </w:r>
    </w:p>
    <w:p w14:paraId="2C16C18D" w14:textId="77777777" w:rsidR="008112D6" w:rsidRPr="004F2E5B" w:rsidRDefault="008112D6" w:rsidP="00DD4B40">
      <w:pPr>
        <w:spacing w:after="0" w:line="360" w:lineRule="auto"/>
        <w:jc w:val="both"/>
        <w:rPr>
          <w:rStyle w:val="Strong"/>
          <w:b w:val="0"/>
          <w:lang w:val="sr-Latn-RS"/>
        </w:rPr>
      </w:pPr>
    </w:p>
    <w:p w14:paraId="63EDEC9D" w14:textId="728C0B0C" w:rsidR="00A528CB" w:rsidRPr="004F2E5B" w:rsidRDefault="00CF4E25" w:rsidP="00FF0691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Strong"/>
          <w:b w:val="0"/>
          <w:bCs w:val="0"/>
          <w:lang w:val="sr-Latn-RS"/>
        </w:rPr>
      </w:pPr>
      <w:r w:rsidRPr="004F2E5B">
        <w:rPr>
          <w:rStyle w:val="Strong"/>
          <w:bCs w:val="0"/>
          <w:lang w:val="sr-Latn-RS"/>
        </w:rPr>
        <w:t>N</w:t>
      </w:r>
      <w:r w:rsidR="00A528CB" w:rsidRPr="004F2E5B">
        <w:rPr>
          <w:rStyle w:val="Strong"/>
          <w:bCs w:val="0"/>
          <w:lang w:val="sr-Latn-RS"/>
        </w:rPr>
        <w:t xml:space="preserve">ovi izgled i novi motori za </w:t>
      </w:r>
      <w:r w:rsidR="005D5C98" w:rsidRPr="004F2E5B">
        <w:rPr>
          <w:rStyle w:val="Strong"/>
          <w:bCs w:val="0"/>
          <w:lang w:val="sr-Latn-RS"/>
        </w:rPr>
        <w:t xml:space="preserve">ovu </w:t>
      </w:r>
      <w:r w:rsidR="00A528CB" w:rsidRPr="004F2E5B">
        <w:rPr>
          <w:rStyle w:val="Strong"/>
          <w:bCs w:val="0"/>
          <w:lang w:val="sr-Latn-RS"/>
        </w:rPr>
        <w:t xml:space="preserve">posebnu seriju modela koja sada uključuje 0,9-litarski TwinAir motor sa 85 KS takođe i u 4x2 verziji. </w:t>
      </w:r>
    </w:p>
    <w:p w14:paraId="29BEB1FE" w14:textId="68D20783" w:rsidR="005D5C98" w:rsidRPr="004F2E5B" w:rsidRDefault="00867071" w:rsidP="0041105A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b/>
          <w:lang w:val="sr-Latn-RS"/>
        </w:rPr>
      </w:pPr>
      <w:r w:rsidRPr="004F2E5B">
        <w:rPr>
          <w:b/>
          <w:lang w:val="sr-Latn-RS"/>
        </w:rPr>
        <w:t>N</w:t>
      </w:r>
      <w:r w:rsidR="005D5C98" w:rsidRPr="004F2E5B">
        <w:rPr>
          <w:b/>
          <w:lang w:val="sr-Latn-RS"/>
        </w:rPr>
        <w:t>ovina su i šest novih dvobojnih varijanti spoljašnjosti, ukrašenih „Waze“ značkom i sjajnim crnim detaljima na zaštitnoj ploči, ručkama vrata i poklopcima retrovizora, a tu su i dvobojne felne od 15 inča.</w:t>
      </w:r>
    </w:p>
    <w:p w14:paraId="2F2724E5" w14:textId="137DF500" w:rsidR="005D5C98" w:rsidRPr="004F2E5B" w:rsidRDefault="005D5C98" w:rsidP="007E6416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Strong"/>
          <w:bCs w:val="0"/>
          <w:lang w:val="sr-Latn-RS"/>
        </w:rPr>
      </w:pPr>
      <w:r w:rsidRPr="004F2E5B">
        <w:rPr>
          <w:rStyle w:val="Strong"/>
          <w:lang w:val="sr-Latn-RS"/>
        </w:rPr>
        <w:t>Nova Panda Waze potvrđuje integraciju čuvene Waze aplikacije za navigaciju u Panda U-Connect aplikaciju.</w:t>
      </w:r>
    </w:p>
    <w:p w14:paraId="6C8E2B98" w14:textId="77777777" w:rsidR="00FF0691" w:rsidRPr="004F2E5B" w:rsidRDefault="00FF0691" w:rsidP="00FF0691">
      <w:pPr>
        <w:spacing w:after="0" w:line="360" w:lineRule="auto"/>
        <w:jc w:val="both"/>
        <w:rPr>
          <w:rStyle w:val="Strong"/>
          <w:b w:val="0"/>
          <w:lang w:val="sr-Latn-RS"/>
        </w:rPr>
      </w:pPr>
    </w:p>
    <w:p w14:paraId="40144369" w14:textId="3EA1D290" w:rsidR="005D5C98" w:rsidRPr="004F2E5B" w:rsidRDefault="005D5C98" w:rsidP="0034656B">
      <w:pPr>
        <w:spacing w:after="0" w:line="360" w:lineRule="auto"/>
        <w:jc w:val="both"/>
        <w:rPr>
          <w:lang w:val="sr-Latn-RS"/>
        </w:rPr>
      </w:pPr>
      <w:r w:rsidRPr="004F2E5B">
        <w:rPr>
          <w:lang w:val="sr-Latn-RS"/>
        </w:rPr>
        <w:t xml:space="preserve">Nova Panda Waze, evolucija najdruštvenijeg gradskog automobila ikada, stiže u Fiat salone. </w:t>
      </w:r>
      <w:r w:rsidR="006E1078" w:rsidRPr="004F2E5B">
        <w:rPr>
          <w:lang w:val="sr-Latn-RS"/>
        </w:rPr>
        <w:t xml:space="preserve">Uspeh prve verzije, naročito među mlađim vozačima, već u toku prve godine potvrđen je time što je ovaj model doprineo rastu prodaje Cross izvedbe modela Panda u Evropi od 45 posto. Fiat Panda nije slučajno najprodavaniji gradski automobil u Evropi već 15 godina i apsolutno najprodavaniji automobil u Italiji od 2012. godine. </w:t>
      </w:r>
    </w:p>
    <w:p w14:paraId="626CB4E0" w14:textId="77777777" w:rsidR="005D5C98" w:rsidRPr="004F2E5B" w:rsidRDefault="005D5C98" w:rsidP="0034656B">
      <w:pPr>
        <w:spacing w:after="0" w:line="360" w:lineRule="auto"/>
        <w:jc w:val="both"/>
        <w:rPr>
          <w:lang w:val="sr-Latn-RS"/>
        </w:rPr>
      </w:pPr>
    </w:p>
    <w:p w14:paraId="2E26E380" w14:textId="724EC22A" w:rsidR="007E6416" w:rsidRPr="004F2E5B" w:rsidRDefault="006E1078" w:rsidP="0034656B">
      <w:pPr>
        <w:spacing w:after="0" w:line="360" w:lineRule="auto"/>
        <w:jc w:val="both"/>
        <w:rPr>
          <w:lang w:val="sr-Latn-RS"/>
        </w:rPr>
      </w:pPr>
      <w:r w:rsidRPr="004F2E5B">
        <w:rPr>
          <w:lang w:val="sr-Latn-RS"/>
        </w:rPr>
        <w:t xml:space="preserve">Novo posebno izdanje se izdvaja po „Waze“ znački </w:t>
      </w:r>
      <w:r w:rsidR="00B45C7E" w:rsidRPr="004F2E5B">
        <w:rPr>
          <w:lang w:val="sr-Latn-RS"/>
        </w:rPr>
        <w:t>iznad prednjih blatobrana i novoj, po prvi put dostupnoj dvobojnoj kombinaciji spoljašnjosti. Crni krov se može upariti sa ostalim bojama iz palete</w:t>
      </w:r>
      <w:r w:rsidR="00CF7812" w:rsidRPr="004F2E5B">
        <w:rPr>
          <w:lang w:val="sr-Latn-RS"/>
        </w:rPr>
        <w:t xml:space="preserve">, konkretno to su Gelato White (bela), Giotto Blue (plava), Sole Yellow (žuta), Moda Grey (siva), Amore Red (crvena) i metalik siva – Colosseo Grey. Kao upečatljiv kontrast spoljašnjosti, ovaj automobil ima sjajno-crne detalje na zaštitnoj ploči, ručkama vrata i poklopcima retrovizora. Celokupan izgled zaokružuju dvobojne felne od 15 inča. S druge strane, unutra </w:t>
      </w:r>
      <w:r w:rsidR="00CE06DC" w:rsidRPr="004F2E5B">
        <w:rPr>
          <w:lang w:val="sr-Latn-RS"/>
        </w:rPr>
        <w:t>se nalaze</w:t>
      </w:r>
      <w:r w:rsidR="00CF7812" w:rsidRPr="004F2E5B">
        <w:rPr>
          <w:lang w:val="sr-Latn-RS"/>
        </w:rPr>
        <w:t xml:space="preserve"> </w:t>
      </w:r>
      <w:r w:rsidR="00676649" w:rsidRPr="004F2E5B">
        <w:rPr>
          <w:lang w:val="sr-Latn-RS"/>
        </w:rPr>
        <w:t>sedišta presvučena crnom tkaninom</w:t>
      </w:r>
      <w:r w:rsidR="00CE06DC" w:rsidRPr="004F2E5B">
        <w:rPr>
          <w:lang w:val="sr-Latn-RS"/>
        </w:rPr>
        <w:t xml:space="preserve">, a štep u beloj i zelenoj boji daje enterijeru mladalački i dinamičan stil. </w:t>
      </w:r>
    </w:p>
    <w:p w14:paraId="6309A3FB" w14:textId="5FF905BE" w:rsidR="006E1078" w:rsidRPr="004F2E5B" w:rsidRDefault="006E1078" w:rsidP="0034656B">
      <w:pPr>
        <w:spacing w:after="0" w:line="360" w:lineRule="auto"/>
        <w:jc w:val="both"/>
        <w:rPr>
          <w:lang w:val="sr-Latn-RS"/>
        </w:rPr>
      </w:pPr>
    </w:p>
    <w:p w14:paraId="6F5E358B" w14:textId="23B6232F" w:rsidR="00CE06DC" w:rsidRPr="004F2E5B" w:rsidRDefault="00CE06DC" w:rsidP="0034656B">
      <w:pPr>
        <w:spacing w:after="0" w:line="360" w:lineRule="auto"/>
        <w:jc w:val="both"/>
        <w:rPr>
          <w:lang w:val="sr-Latn-RS"/>
        </w:rPr>
      </w:pPr>
      <w:r w:rsidRPr="004F2E5B">
        <w:rPr>
          <w:lang w:val="sr-Latn-RS"/>
        </w:rPr>
        <w:t>Jedna od većih novina jeste dodatak 0,9-litarskog TwinAir motora od 85 KS koji je uparen sa manuelnim menjačem a pogon na prednjim točkovima garantuje živahnu ali u isto vreme i štedljivu vožnju kao i odličan nivo udobnosti čak i pri većim obrtajima. Paleta motora uključuje i 1,2-litarski benzinac od 69 KS sa manuelnim menjačem i pogonom na prednjoj osovini, kao i 0,9-litarski benzinski TwinAir motor od 85 KS</w:t>
      </w:r>
      <w:r w:rsidR="00C861B3" w:rsidRPr="004F2E5B">
        <w:rPr>
          <w:lang w:val="sr-Latn-RS"/>
        </w:rPr>
        <w:t xml:space="preserve"> sa manuelnim menjačem i pogonom na sva četiri točka.</w:t>
      </w:r>
    </w:p>
    <w:p w14:paraId="3239737D" w14:textId="77777777" w:rsidR="007E6416" w:rsidRPr="004F2E5B" w:rsidRDefault="007E6416" w:rsidP="0034656B">
      <w:pPr>
        <w:spacing w:after="0" w:line="360" w:lineRule="auto"/>
        <w:jc w:val="both"/>
        <w:rPr>
          <w:lang w:val="sr-Latn-RS"/>
        </w:rPr>
      </w:pPr>
    </w:p>
    <w:p w14:paraId="013772EC" w14:textId="3FD0F663" w:rsidR="00C861B3" w:rsidRDefault="00C861B3">
      <w:pPr>
        <w:spacing w:after="0" w:line="360" w:lineRule="auto"/>
        <w:jc w:val="both"/>
        <w:rPr>
          <w:lang w:val="sr-Latn-RS"/>
        </w:rPr>
      </w:pPr>
      <w:r w:rsidRPr="004F2E5B">
        <w:rPr>
          <w:lang w:val="sr-Latn-RS"/>
        </w:rPr>
        <w:t xml:space="preserve">Nova Panda Waze se nadovezuje na trend tehnologije jednostavne za korišćenje koji je započet 2018. godine sa </w:t>
      </w:r>
      <w:r w:rsidR="006F2AAD" w:rsidRPr="004F2E5B">
        <w:rPr>
          <w:lang w:val="sr-Latn-RS"/>
        </w:rPr>
        <w:t xml:space="preserve">pojavom </w:t>
      </w:r>
      <w:r w:rsidRPr="004F2E5B">
        <w:rPr>
          <w:lang w:val="sr-Latn-RS"/>
        </w:rPr>
        <w:t>prv</w:t>
      </w:r>
      <w:r w:rsidR="006F2AAD" w:rsidRPr="004F2E5B">
        <w:rPr>
          <w:lang w:val="sr-Latn-RS"/>
        </w:rPr>
        <w:t>og gradskog automobila</w:t>
      </w:r>
      <w:r w:rsidR="00C36EC6" w:rsidRPr="004F2E5B">
        <w:rPr>
          <w:lang w:val="sr-Latn-RS"/>
        </w:rPr>
        <w:t xml:space="preserve"> u segmentu koji je ponudio integraciju sa čuvenom Waze aplikacijom za navigaciju u sklopu Panda U-Connect aplikacije. Ova digitalna kombinacija, koju je razvio </w:t>
      </w:r>
      <w:r w:rsidR="00C36EC6" w:rsidRPr="004F2E5B">
        <w:rPr>
          <w:lang w:val="sr-Latn-RS"/>
        </w:rPr>
        <w:lastRenderedPageBreak/>
        <w:t xml:space="preserve">Mopar - brend koji je u okviru FCA grupe zadužen za proizvode i usluge koji se kupuju nakon što automobil izađe iz fabrike – je ispred drugih zbog velikog broja usluga koje su uključene u cenu automobila.  </w:t>
      </w:r>
    </w:p>
    <w:p w14:paraId="4E890410" w14:textId="77777777" w:rsidR="004F2E5B" w:rsidRPr="004F2E5B" w:rsidRDefault="004F2E5B">
      <w:pPr>
        <w:spacing w:after="0" w:line="360" w:lineRule="auto"/>
        <w:jc w:val="both"/>
        <w:rPr>
          <w:lang w:val="sr-Latn-RS"/>
        </w:rPr>
      </w:pPr>
    </w:p>
    <w:p w14:paraId="58311CAA" w14:textId="565BB913" w:rsidR="004F2E5B" w:rsidRPr="004F2E5B" w:rsidRDefault="004F2E5B" w:rsidP="004F2E5B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sr-Latn-RS"/>
        </w:rPr>
      </w:pPr>
      <w:r w:rsidRPr="004F2E5B">
        <w:rPr>
          <w:rFonts w:eastAsia="Times New Roman" w:cstheme="minorHAnsi"/>
          <w:b/>
          <w:bCs/>
          <w:i/>
          <w:iCs/>
          <w:color w:val="000000"/>
          <w:lang w:val="sr-Latn-RS"/>
        </w:rPr>
        <w:t xml:space="preserve">Društvena navigacija, </w:t>
      </w:r>
      <w:r>
        <w:rPr>
          <w:rFonts w:eastAsia="Times New Roman" w:cstheme="minorHAnsi"/>
          <w:b/>
          <w:bCs/>
          <w:i/>
          <w:iCs/>
          <w:color w:val="000000"/>
          <w:lang w:val="sr-Latn-RS"/>
        </w:rPr>
        <w:t>povezanost</w:t>
      </w:r>
      <w:r w:rsidRPr="004F2E5B">
        <w:rPr>
          <w:rFonts w:eastAsia="Times New Roman" w:cstheme="minorHAnsi"/>
          <w:b/>
          <w:bCs/>
          <w:i/>
          <w:iCs/>
          <w:color w:val="000000"/>
          <w:lang w:val="sr-Latn-RS"/>
        </w:rPr>
        <w:t xml:space="preserve"> u stilu </w:t>
      </w:r>
      <w:r w:rsidR="000510DF">
        <w:rPr>
          <w:rFonts w:eastAsia="Times New Roman" w:cstheme="minorHAnsi"/>
          <w:b/>
          <w:bCs/>
          <w:i/>
          <w:iCs/>
          <w:color w:val="000000"/>
          <w:lang w:val="sr-Latn-RS"/>
        </w:rPr>
        <w:t xml:space="preserve">modela fiat </w:t>
      </w:r>
      <w:r w:rsidRPr="004F2E5B">
        <w:rPr>
          <w:rFonts w:eastAsia="Times New Roman" w:cstheme="minorHAnsi"/>
          <w:b/>
          <w:bCs/>
          <w:i/>
          <w:iCs/>
          <w:color w:val="000000"/>
          <w:lang w:val="sr-Latn-RS"/>
        </w:rPr>
        <w:t>i Mopar usluge</w:t>
      </w:r>
    </w:p>
    <w:p w14:paraId="6F257E78" w14:textId="61D41942" w:rsidR="004F2E5B" w:rsidRPr="004F2E5B" w:rsidRDefault="004F2E5B" w:rsidP="004F2E5B">
      <w:pPr>
        <w:shd w:val="clear" w:color="auto" w:fill="FFFFFF"/>
        <w:spacing w:after="0" w:line="360" w:lineRule="auto"/>
        <w:rPr>
          <w:lang w:val="sr-Latn-RS"/>
        </w:rPr>
      </w:pPr>
      <w:r w:rsidRPr="004F2E5B">
        <w:rPr>
          <w:lang w:val="sr-Latn-RS"/>
        </w:rPr>
        <w:t>Nova Panda Waze integrisan</w:t>
      </w:r>
      <w:r>
        <w:rPr>
          <w:lang w:val="sr-Latn-RS"/>
        </w:rPr>
        <w:t>a</w:t>
      </w:r>
      <w:r w:rsidRPr="004F2E5B">
        <w:rPr>
          <w:lang w:val="sr-Latn-RS"/>
        </w:rPr>
        <w:t xml:space="preserve"> je sa dve pametne aplikacije – Waze i Panda U-Connect – koje se mogu koristiti istovremeno. Integrisanjem se povoljno pruža mogućnost odabira najpogodnijih benzinskih stanica ili najbližeg servisnog centra koji Waze lako i brzo pronađe kada </w:t>
      </w:r>
      <w:r w:rsidR="000510DF">
        <w:rPr>
          <w:lang w:val="sr-Latn-RS"/>
        </w:rPr>
        <w:t xml:space="preserve">je potrebno </w:t>
      </w:r>
      <w:r w:rsidRPr="004F2E5B">
        <w:rPr>
          <w:lang w:val="sr-Latn-RS"/>
        </w:rPr>
        <w:t>da sipate gorivo ili ako je pritisak u gumama nizak, primer</w:t>
      </w:r>
      <w:r w:rsidR="000510DF">
        <w:rPr>
          <w:lang w:val="sr-Latn-RS"/>
        </w:rPr>
        <w:t>a radi</w:t>
      </w:r>
      <w:r w:rsidRPr="004F2E5B">
        <w:rPr>
          <w:lang w:val="sr-Latn-RS"/>
        </w:rPr>
        <w:t>. Waze je besplatna aplikacija za navigaciju koja izveštava o stanju na putevima u realnom vremenu kroz aktivnu zajednicu od preko 115 miliona korisnika tako da možete prepoznati najbolju rutu i uštedeti vreme tokom dnevnih putovanja.</w:t>
      </w:r>
    </w:p>
    <w:p w14:paraId="6AF3AA17" w14:textId="6F4AB7C2" w:rsidR="004F2E5B" w:rsidRPr="004F2E5B" w:rsidRDefault="004F2E5B" w:rsidP="004F2E5B">
      <w:pPr>
        <w:spacing w:after="0" w:line="240" w:lineRule="auto"/>
        <w:rPr>
          <w:lang w:val="sr-Latn-RS"/>
        </w:rPr>
      </w:pPr>
      <w:r w:rsidRPr="004F2E5B">
        <w:rPr>
          <w:lang w:val="sr-Latn-RS"/>
        </w:rPr>
        <w:br/>
      </w:r>
    </w:p>
    <w:p w14:paraId="284D442A" w14:textId="72C22DFC" w:rsidR="000C7B50" w:rsidRPr="004F2E5B" w:rsidRDefault="004F2E5B" w:rsidP="00EC652D">
      <w:pPr>
        <w:spacing w:after="0" w:line="360" w:lineRule="auto"/>
        <w:jc w:val="both"/>
        <w:rPr>
          <w:iCs/>
          <w:lang w:val="sr-Latn-RS"/>
        </w:rPr>
      </w:pP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>"Panda U-Connect" je aplikacija koja vam omogućava da koristite vaš telefon kao produžetak auta, i uspostavite direktnu interakciju sa ekranom uređaja. Nalazi se na posebnom postolju na instrument tabli što vam omogućava da koristite Radio U-Connect Mobile a pri tom da budete povezani na potpuno bezbedan način. Jedna od funkcija u sklopu aplikacije se može koristiti za snimanje video sadržaja i fotografija tokom vožnje nakon čega će one biti sačuvane u galeriji pametnog telefona spremne da ih podelite sa vašim prijateljima. Štaviše, aplikacija Panda U-Connect takođe koristi uslugu  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>„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>Find my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 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>Car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>“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 (pronađi moj auto), kako bi vas podsetila gde ste parkirali vaš automobil,  "My Car" (moj automobil) kako biste proverili parametr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>e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 automobil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>a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 usput vas direktno povezuj</w:t>
      </w:r>
      <w:r>
        <w:rPr>
          <w:rFonts w:ascii="Calibri" w:hAnsi="Calibri" w:cs="Calibri"/>
          <w:color w:val="000000"/>
          <w:shd w:val="clear" w:color="auto" w:fill="FFFFFF"/>
          <w:lang w:val="sr-Latn-RS"/>
        </w:rPr>
        <w:t>u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ći sa  korisničkim centrom kompanije Fiat. </w:t>
      </w:r>
      <w:r w:rsidR="00546D15">
        <w:rPr>
          <w:rFonts w:ascii="Calibri" w:hAnsi="Calibri" w:cs="Calibri"/>
          <w:color w:val="000000"/>
          <w:shd w:val="clear" w:color="auto" w:fill="FFFFFF"/>
          <w:lang w:val="sr-Latn-RS"/>
        </w:rPr>
        <w:t>Konačno, kada se aktivira, the „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>Object Reminder</w:t>
      </w:r>
      <w:r w:rsidR="00546D15">
        <w:rPr>
          <w:rFonts w:ascii="Calibri" w:hAnsi="Calibri" w:cs="Calibri"/>
          <w:color w:val="000000"/>
          <w:shd w:val="clear" w:color="auto" w:fill="FFFFFF"/>
          <w:lang w:val="sr-Latn-RS"/>
        </w:rPr>
        <w:t>“</w:t>
      </w:r>
      <w:r w:rsidRPr="004F2E5B">
        <w:rPr>
          <w:rFonts w:ascii="Calibri" w:hAnsi="Calibri" w:cs="Calibri"/>
          <w:color w:val="000000"/>
          <w:shd w:val="clear" w:color="auto" w:fill="FFFFFF"/>
          <w:lang w:val="sr-Latn-RS"/>
        </w:rPr>
        <w:t xml:space="preserve"> (podsetnik o stvarima) funkcija podseća vozača da ne zaboravi svoje stvari u automobilu prilikom izlaženja.</w:t>
      </w:r>
    </w:p>
    <w:p w14:paraId="3289FAF7" w14:textId="77777777" w:rsidR="000C7B50" w:rsidRPr="004F2E5B" w:rsidRDefault="000C7B50" w:rsidP="00EC652D">
      <w:pPr>
        <w:spacing w:after="0" w:line="360" w:lineRule="auto"/>
        <w:jc w:val="both"/>
        <w:rPr>
          <w:iCs/>
          <w:lang w:val="sr-Latn-RS"/>
        </w:rPr>
      </w:pPr>
    </w:p>
    <w:p w14:paraId="726DA06E" w14:textId="5624E62A" w:rsidR="005711B6" w:rsidRPr="004F2E5B" w:rsidRDefault="00C36EC6" w:rsidP="00BB3122">
      <w:pPr>
        <w:tabs>
          <w:tab w:val="left" w:pos="7335"/>
        </w:tabs>
        <w:spacing w:after="0" w:line="360" w:lineRule="auto"/>
        <w:jc w:val="both"/>
        <w:rPr>
          <w:iCs/>
          <w:lang w:val="sr-Latn-RS"/>
        </w:rPr>
      </w:pPr>
      <w:r w:rsidRPr="00BB3122">
        <w:rPr>
          <w:lang w:val="sr-Latn-RS"/>
        </w:rPr>
        <w:t>I za kraj, Mopar® Connect, novi komplet usluga namenjenih bezbednosti i</w:t>
      </w:r>
      <w:r w:rsidRPr="004F2E5B">
        <w:rPr>
          <w:lang w:val="sr-Latn-RS"/>
        </w:rPr>
        <w:t xml:space="preserve"> </w:t>
      </w:r>
      <w:r w:rsidR="00BB3122">
        <w:rPr>
          <w:lang w:val="sr-Latn-RS"/>
        </w:rPr>
        <w:t>praćenjem vozila na daljinu, uključujući i pomoć u slučaju nezgode i lociranje vozila u slučaju krađe, dostupan je na zahtev u okviru novog modela Panda Waze. Takođe, možete da pratite nekoliko funkcija vozila daljinski, kao što je premašivanje određene brzine ili napuštanje naznačene oblasti na mapi, ili da kontrolišete zaključavanje i otključavanje vrata</w:t>
      </w:r>
      <w:r w:rsidR="0071507E" w:rsidRPr="004F2E5B">
        <w:rPr>
          <w:lang w:val="sr-Latn-RS"/>
        </w:rPr>
        <w:t>.</w:t>
      </w:r>
    </w:p>
    <w:p w14:paraId="72B09FD5" w14:textId="77777777" w:rsidR="0050101D" w:rsidRPr="004F2E5B" w:rsidRDefault="0050101D" w:rsidP="009840E1">
      <w:pPr>
        <w:spacing w:after="0" w:line="360" w:lineRule="auto"/>
        <w:jc w:val="both"/>
        <w:rPr>
          <w:iCs/>
          <w:lang w:val="sr-Latn-RS"/>
        </w:rPr>
      </w:pPr>
    </w:p>
    <w:p w14:paraId="7CF0A297" w14:textId="44018F7A" w:rsidR="0050101D" w:rsidRPr="004F2E5B" w:rsidRDefault="00BB3122" w:rsidP="009840E1">
      <w:pPr>
        <w:spacing w:after="0" w:line="360" w:lineRule="auto"/>
        <w:jc w:val="both"/>
        <w:rPr>
          <w:lang w:val="sr-Latn-RS"/>
        </w:rPr>
      </w:pPr>
      <w:r>
        <w:rPr>
          <w:lang w:val="sr-Latn-RS"/>
        </w:rPr>
        <w:t>Novi Panda Waze ostvario je pravu misiju jednog FIAT modela, da napravi najpametnija rešenja, koja pojednostavljuju i poboljšavaju život za volanom, po ceni pristupačnoj za sve</w:t>
      </w:r>
      <w:r w:rsidR="0050101D" w:rsidRPr="004F2E5B">
        <w:rPr>
          <w:lang w:val="sr-Latn-RS"/>
        </w:rPr>
        <w:t>.</w:t>
      </w:r>
    </w:p>
    <w:p w14:paraId="369A7092" w14:textId="77777777" w:rsidR="00AB05F2" w:rsidRPr="004F2E5B" w:rsidRDefault="00AB05F2" w:rsidP="009840E1">
      <w:pPr>
        <w:spacing w:after="0" w:line="360" w:lineRule="auto"/>
        <w:jc w:val="both"/>
        <w:rPr>
          <w:lang w:val="sr-Latn-RS"/>
        </w:rPr>
      </w:pPr>
    </w:p>
    <w:p w14:paraId="5D98158E" w14:textId="20D9EFD1" w:rsidR="00701F57" w:rsidRPr="004F2E5B" w:rsidRDefault="00BB3122" w:rsidP="00E9276C">
      <w:pPr>
        <w:spacing w:after="0" w:line="360" w:lineRule="auto"/>
        <w:jc w:val="both"/>
        <w:rPr>
          <w:iCs/>
          <w:lang w:val="sr-Latn-RS"/>
        </w:rPr>
      </w:pPr>
      <w:bookmarkStart w:id="0" w:name="_GoBack"/>
      <w:bookmarkEnd w:id="0"/>
      <w:r>
        <w:rPr>
          <w:lang w:val="sr-Latn-RS"/>
        </w:rPr>
        <w:t>Torino, 26. jun 2019.</w:t>
      </w:r>
    </w:p>
    <w:sectPr w:rsidR="00701F57" w:rsidRPr="004F2E5B" w:rsidSect="006E18CD">
      <w:pgSz w:w="12240" w:h="15840"/>
      <w:pgMar w:top="993" w:right="14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C8"/>
    <w:multiLevelType w:val="hybridMultilevel"/>
    <w:tmpl w:val="663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6766"/>
    <w:multiLevelType w:val="hybridMultilevel"/>
    <w:tmpl w:val="FFC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D58"/>
    <w:multiLevelType w:val="hybridMultilevel"/>
    <w:tmpl w:val="D10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0"/>
    <w:rsid w:val="000510DF"/>
    <w:rsid w:val="000C7B50"/>
    <w:rsid w:val="0012278B"/>
    <w:rsid w:val="00173C06"/>
    <w:rsid w:val="0020042B"/>
    <w:rsid w:val="002273B6"/>
    <w:rsid w:val="00231D34"/>
    <w:rsid w:val="00244B25"/>
    <w:rsid w:val="00254C6C"/>
    <w:rsid w:val="002D7AA6"/>
    <w:rsid w:val="0034656B"/>
    <w:rsid w:val="00353F04"/>
    <w:rsid w:val="003A37FF"/>
    <w:rsid w:val="003B1625"/>
    <w:rsid w:val="003C4419"/>
    <w:rsid w:val="00410D3B"/>
    <w:rsid w:val="0041105A"/>
    <w:rsid w:val="004405DB"/>
    <w:rsid w:val="00487766"/>
    <w:rsid w:val="004F2E5B"/>
    <w:rsid w:val="00500864"/>
    <w:rsid w:val="0050101D"/>
    <w:rsid w:val="00546D15"/>
    <w:rsid w:val="005501F8"/>
    <w:rsid w:val="00555692"/>
    <w:rsid w:val="00567B4F"/>
    <w:rsid w:val="005711B6"/>
    <w:rsid w:val="005A762A"/>
    <w:rsid w:val="005B7D70"/>
    <w:rsid w:val="005D5C98"/>
    <w:rsid w:val="005F0A92"/>
    <w:rsid w:val="00646AF2"/>
    <w:rsid w:val="00676649"/>
    <w:rsid w:val="006E1078"/>
    <w:rsid w:val="006E18CD"/>
    <w:rsid w:val="006F2AAD"/>
    <w:rsid w:val="007006BE"/>
    <w:rsid w:val="007010DC"/>
    <w:rsid w:val="007012A1"/>
    <w:rsid w:val="00701F57"/>
    <w:rsid w:val="00704BBE"/>
    <w:rsid w:val="00713DF3"/>
    <w:rsid w:val="0071507E"/>
    <w:rsid w:val="007629D7"/>
    <w:rsid w:val="00790298"/>
    <w:rsid w:val="0079445F"/>
    <w:rsid w:val="007A191B"/>
    <w:rsid w:val="007D1160"/>
    <w:rsid w:val="007E6416"/>
    <w:rsid w:val="007F1D13"/>
    <w:rsid w:val="008112D6"/>
    <w:rsid w:val="00811BC9"/>
    <w:rsid w:val="0083093F"/>
    <w:rsid w:val="00855975"/>
    <w:rsid w:val="0086683B"/>
    <w:rsid w:val="00867071"/>
    <w:rsid w:val="008727DA"/>
    <w:rsid w:val="0089171C"/>
    <w:rsid w:val="00891FCA"/>
    <w:rsid w:val="008C22A3"/>
    <w:rsid w:val="008F1484"/>
    <w:rsid w:val="008F38C5"/>
    <w:rsid w:val="00932353"/>
    <w:rsid w:val="009840E1"/>
    <w:rsid w:val="009906AD"/>
    <w:rsid w:val="009A7ACE"/>
    <w:rsid w:val="009E0FFD"/>
    <w:rsid w:val="00A070FB"/>
    <w:rsid w:val="00A528CB"/>
    <w:rsid w:val="00A829A4"/>
    <w:rsid w:val="00AB05F2"/>
    <w:rsid w:val="00AB0D5D"/>
    <w:rsid w:val="00B3797F"/>
    <w:rsid w:val="00B40952"/>
    <w:rsid w:val="00B45C7E"/>
    <w:rsid w:val="00B55B35"/>
    <w:rsid w:val="00BB3122"/>
    <w:rsid w:val="00C23DE1"/>
    <w:rsid w:val="00C36EC6"/>
    <w:rsid w:val="00C6340B"/>
    <w:rsid w:val="00C861B3"/>
    <w:rsid w:val="00C906D9"/>
    <w:rsid w:val="00CE06DC"/>
    <w:rsid w:val="00CF4E25"/>
    <w:rsid w:val="00CF7812"/>
    <w:rsid w:val="00D30759"/>
    <w:rsid w:val="00D87E87"/>
    <w:rsid w:val="00DD4B40"/>
    <w:rsid w:val="00E7220A"/>
    <w:rsid w:val="00E9276C"/>
    <w:rsid w:val="00EC20C2"/>
    <w:rsid w:val="00EC652D"/>
    <w:rsid w:val="00EF4484"/>
    <w:rsid w:val="00F07886"/>
    <w:rsid w:val="00F21C1A"/>
    <w:rsid w:val="00F26604"/>
    <w:rsid w:val="00F55CC9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663D"/>
  <w15:docId w15:val="{9B9828A9-3504-453F-A359-3C8392B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D70"/>
    <w:rPr>
      <w:b/>
      <w:bCs/>
    </w:rPr>
  </w:style>
  <w:style w:type="character" w:styleId="Emphasis">
    <w:name w:val="Emphasis"/>
    <w:basedOn w:val="DefaultParagraphFont"/>
    <w:uiPriority w:val="20"/>
    <w:qFormat/>
    <w:rsid w:val="005B7D70"/>
    <w:rPr>
      <w:i/>
      <w:iCs/>
    </w:rPr>
  </w:style>
  <w:style w:type="paragraph" w:styleId="ListParagraph">
    <w:name w:val="List Paragraph"/>
    <w:basedOn w:val="Normal"/>
    <w:uiPriority w:val="34"/>
    <w:qFormat/>
    <w:rsid w:val="005B7D70"/>
    <w:pPr>
      <w:ind w:left="720"/>
      <w:contextualSpacing/>
    </w:pPr>
  </w:style>
  <w:style w:type="paragraph" w:customStyle="1" w:styleId="Testo">
    <w:name w:val="Testo"/>
    <w:basedOn w:val="Normal"/>
    <w:link w:val="TestoCarattere"/>
    <w:qFormat/>
    <w:rsid w:val="005B7D70"/>
    <w:pPr>
      <w:spacing w:after="120" w:line="240" w:lineRule="auto"/>
      <w:ind w:left="567"/>
    </w:pPr>
    <w:rPr>
      <w:rFonts w:ascii="Arial" w:eastAsia="+mn-ea" w:hAnsi="Arial" w:cs="Times New Roman"/>
      <w:noProof/>
      <w:kern w:val="24"/>
      <w:sz w:val="28"/>
      <w:szCs w:val="28"/>
    </w:rPr>
  </w:style>
  <w:style w:type="character" w:customStyle="1" w:styleId="TestoCarattere">
    <w:name w:val="Testo Carattere"/>
    <w:link w:val="Testo"/>
    <w:locked/>
    <w:rsid w:val="005B7D70"/>
    <w:rPr>
      <w:rFonts w:ascii="Arial" w:eastAsia="+mn-ea" w:hAnsi="Arial" w:cs="Times New Roman"/>
      <w:noProof/>
      <w:kern w:val="2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C48E-39D6-4AE0-A245-4320080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Jovanovic Milica (FCA)</cp:lastModifiedBy>
  <cp:revision>3</cp:revision>
  <dcterms:created xsi:type="dcterms:W3CDTF">2019-06-26T14:30:00Z</dcterms:created>
  <dcterms:modified xsi:type="dcterms:W3CDTF">2019-06-26T16:06:00Z</dcterms:modified>
</cp:coreProperties>
</file>